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7C" w:rsidRDefault="00EE3A9F" w:rsidP="006C22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B73DFB" w:rsidRDefault="00EE3A9F" w:rsidP="00BF3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охотничьих угодий, на территории которых запрещается охота на гуся белолобого, гуся-</w:t>
      </w:r>
      <w:proofErr w:type="spellStart"/>
      <w:r>
        <w:rPr>
          <w:rFonts w:ascii="Times New Roman" w:hAnsi="Times New Roman" w:cs="Times New Roman"/>
          <w:sz w:val="30"/>
          <w:szCs w:val="30"/>
        </w:rPr>
        <w:t>гуменника</w:t>
      </w:r>
      <w:proofErr w:type="spellEnd"/>
      <w:r>
        <w:rPr>
          <w:rFonts w:ascii="Times New Roman" w:hAnsi="Times New Roman" w:cs="Times New Roman"/>
          <w:sz w:val="30"/>
          <w:szCs w:val="30"/>
        </w:rPr>
        <w:t>, гуся серого, канадскую казарку, крякву, чирка-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трескунка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чирка-свистунка, чернеть красноголовую, чернеть хохлатую </w:t>
      </w:r>
      <w:r w:rsidR="00BF347C">
        <w:rPr>
          <w:rFonts w:ascii="Times New Roman" w:hAnsi="Times New Roman" w:cs="Times New Roman"/>
          <w:sz w:val="30"/>
          <w:szCs w:val="30"/>
        </w:rPr>
        <w:t xml:space="preserve"> в весенний сезон охоты </w:t>
      </w:r>
    </w:p>
    <w:p w:rsidR="00CE2A2F" w:rsidRDefault="00CE2A2F" w:rsidP="00B73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3050"/>
        <w:gridCol w:w="4210"/>
      </w:tblGrid>
      <w:tr w:rsidR="00B73DFB" w:rsidRPr="00B73DFB" w:rsidTr="00B73DFB">
        <w:tc>
          <w:tcPr>
            <w:tcW w:w="2093" w:type="dxa"/>
          </w:tcPr>
          <w:p w:rsidR="00B73DFB" w:rsidRPr="00B73DFB" w:rsidRDefault="00B73DFB" w:rsidP="00B7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118" w:type="dxa"/>
          </w:tcPr>
          <w:p w:rsidR="00B73DFB" w:rsidRPr="00B73DFB" w:rsidRDefault="00B73DFB" w:rsidP="00B7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Наименование охотничьих угодий</w:t>
            </w:r>
          </w:p>
        </w:tc>
        <w:tc>
          <w:tcPr>
            <w:tcW w:w="4359" w:type="dxa"/>
          </w:tcPr>
          <w:p w:rsidR="00B73DFB" w:rsidRPr="00B73DFB" w:rsidRDefault="00B73DFB" w:rsidP="00B7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</w:tc>
      </w:tr>
      <w:tr w:rsidR="0041507D" w:rsidRPr="00B73DFB" w:rsidTr="00DB5107">
        <w:tc>
          <w:tcPr>
            <w:tcW w:w="9570" w:type="dxa"/>
            <w:gridSpan w:val="3"/>
          </w:tcPr>
          <w:p w:rsidR="0041507D" w:rsidRPr="0041507D" w:rsidRDefault="0041507D" w:rsidP="00B7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область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Березовский, 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Ивановский, 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3118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Республиканский биологический заказник "Споровский"</w:t>
            </w:r>
          </w:p>
        </w:tc>
        <w:tc>
          <w:tcPr>
            <w:tcW w:w="4359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 Беларусь от 23 февраля 1999 г. N 281 "О республиканском биологическом заказнике "Споровский"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Брестский</w:t>
            </w:r>
          </w:p>
        </w:tc>
        <w:tc>
          <w:tcPr>
            <w:tcW w:w="3118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Территория рыбхоза "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Страдоч</w:t>
            </w:r>
            <w:proofErr w:type="spellEnd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" открытого акционерного общества "Птицефабрика 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Медновская</w:t>
            </w:r>
            <w:proofErr w:type="spellEnd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"; пруды общества с ограниченной ответственностью "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B73DFB" w:rsidRPr="00B73DFB" w:rsidRDefault="00B73DFB" w:rsidP="0092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границ </w:t>
            </w:r>
            <w:r w:rsidR="0092416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охраны окружающей среды  от 1 июля 2014 г. № 30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</w:p>
        </w:tc>
        <w:tc>
          <w:tcPr>
            <w:tcW w:w="3118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Территория открытого акционерного общества "Рыбхоз "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Днепробугский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Акватория прудов открытого акционерного общества "Рыбхоз "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Днепробугский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" и 500-метровая зона от береговой линии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Ганцевичский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3118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Выгонощанское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Установлены постановлением Совета Министров Республики Беларусь от 27 декабря 2007 г. N 1833 "О республиканских заказниках"</w:t>
            </w:r>
          </w:p>
        </w:tc>
      </w:tr>
      <w:tr w:rsidR="001343D7" w:rsidRPr="00B73DFB" w:rsidTr="00B73DFB">
        <w:tc>
          <w:tcPr>
            <w:tcW w:w="2093" w:type="dxa"/>
          </w:tcPr>
          <w:p w:rsidR="001343D7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3118" w:type="dxa"/>
          </w:tcPr>
          <w:p w:rsidR="001343D7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Место слияния рек Лесная Левая и Лесная Правая</w:t>
            </w:r>
          </w:p>
        </w:tc>
        <w:tc>
          <w:tcPr>
            <w:tcW w:w="4359" w:type="dxa"/>
          </w:tcPr>
          <w:p w:rsidR="001343D7" w:rsidRPr="00B73DFB" w:rsidRDefault="001343D7" w:rsidP="001F7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границ </w:t>
            </w:r>
            <w:r w:rsidR="001F748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охраны окружающей среды  от 1 июля 2014 г. № 30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Кобринский</w:t>
            </w:r>
          </w:p>
        </w:tc>
        <w:tc>
          <w:tcPr>
            <w:tcW w:w="3118" w:type="dxa"/>
          </w:tcPr>
          <w:p w:rsidR="00B73DFB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Затопленное выработанное торфяное месторождение "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Кустовичи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B73DFB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1343D7" w:rsidRPr="00B73DFB" w:rsidTr="00B73DFB">
        <w:tc>
          <w:tcPr>
            <w:tcW w:w="2093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</w:p>
        </w:tc>
        <w:tc>
          <w:tcPr>
            <w:tcW w:w="3118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Участок мелиоративной системы "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Ракитно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1343D7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1507D" w:rsidRPr="00B73DFB" w:rsidTr="00B73DFB">
        <w:tc>
          <w:tcPr>
            <w:tcW w:w="2093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3118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Участки рек Припять, 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Ясельда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прилегающие к ним территории</w:t>
            </w:r>
          </w:p>
        </w:tc>
        <w:tc>
          <w:tcPr>
            <w:tcW w:w="4359" w:type="dxa"/>
          </w:tcPr>
          <w:p w:rsidR="0041507D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1343D7" w:rsidRPr="00B73DFB" w:rsidTr="00B73DFB">
        <w:tc>
          <w:tcPr>
            <w:tcW w:w="2093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3118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Ольманские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болота"</w:t>
            </w:r>
          </w:p>
        </w:tc>
        <w:tc>
          <w:tcPr>
            <w:tcW w:w="4359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</w:t>
            </w:r>
            <w:r w:rsidR="001F7488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от 12 ноября 1998 г. №</w:t>
            </w: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1737 "Об образовании </w:t>
            </w:r>
            <w:r w:rsidRPr="0041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ландшафтного заказника "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Ольманские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болота"</w:t>
            </w:r>
          </w:p>
        </w:tc>
      </w:tr>
      <w:tr w:rsidR="0041507D" w:rsidRPr="00B73DFB" w:rsidTr="00B35585">
        <w:tc>
          <w:tcPr>
            <w:tcW w:w="9570" w:type="dxa"/>
            <w:gridSpan w:val="3"/>
          </w:tcPr>
          <w:p w:rsidR="0041507D" w:rsidRPr="0041507D" w:rsidRDefault="0041507D" w:rsidP="004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Витебская область</w:t>
            </w:r>
          </w:p>
        </w:tc>
      </w:tr>
      <w:tr w:rsidR="0041507D" w:rsidRPr="00B73DFB" w:rsidTr="00B73DFB">
        <w:tc>
          <w:tcPr>
            <w:tcW w:w="2093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118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Снуды</w:t>
            </w:r>
            <w:proofErr w:type="spellEnd"/>
          </w:p>
        </w:tc>
        <w:tc>
          <w:tcPr>
            <w:tcW w:w="4359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Снуды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</w:t>
            </w:r>
          </w:p>
        </w:tc>
      </w:tr>
      <w:tr w:rsidR="0041507D" w:rsidRPr="00B73DFB" w:rsidTr="00B73DFB">
        <w:tc>
          <w:tcPr>
            <w:tcW w:w="2093" w:type="dxa"/>
          </w:tcPr>
          <w:p w:rsidR="0041507D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118" w:type="dxa"/>
          </w:tcPr>
          <w:p w:rsidR="0041507D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Озеро Дрисвяты</w:t>
            </w:r>
          </w:p>
        </w:tc>
        <w:tc>
          <w:tcPr>
            <w:tcW w:w="4359" w:type="dxa"/>
          </w:tcPr>
          <w:p w:rsidR="0041507D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Акватория озера Дрисвяты и 500-метровая зона от береговой линии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483173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118" w:type="dxa"/>
          </w:tcPr>
          <w:p w:rsidR="00483173" w:rsidRPr="00483173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Озера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Недрово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Поцех</w:t>
            </w:r>
            <w:proofErr w:type="spellEnd"/>
          </w:p>
        </w:tc>
        <w:tc>
          <w:tcPr>
            <w:tcW w:w="4359" w:type="dxa"/>
          </w:tcPr>
          <w:p w:rsidR="00483173" w:rsidRPr="00483173" w:rsidRDefault="00483173" w:rsidP="00483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Недрово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линии;</w:t>
            </w:r>
          </w:p>
          <w:p w:rsidR="00483173" w:rsidRPr="00483173" w:rsidRDefault="00483173" w:rsidP="00483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Поцех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Озеро Плюсы</w:t>
            </w:r>
          </w:p>
        </w:tc>
        <w:tc>
          <w:tcPr>
            <w:tcW w:w="4359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Акватория озера Плюсы и 500-метровая зона от береговой линии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Освейское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прилегающая к нему территория</w:t>
            </w:r>
          </w:p>
        </w:tc>
        <w:tc>
          <w:tcPr>
            <w:tcW w:w="4359" w:type="dxa"/>
          </w:tcPr>
          <w:p w:rsidR="00483173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Торфоразработка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Осинторфский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" и прилегающая к ней территория</w:t>
            </w:r>
          </w:p>
        </w:tc>
        <w:tc>
          <w:tcPr>
            <w:tcW w:w="4359" w:type="dxa"/>
          </w:tcPr>
          <w:p w:rsidR="00483173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Обстерно</w:t>
            </w:r>
            <w:proofErr w:type="spellEnd"/>
          </w:p>
        </w:tc>
        <w:tc>
          <w:tcPr>
            <w:tcW w:w="4359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Обстерно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Болото "Ельня" и прилегающая к нему территория</w:t>
            </w:r>
          </w:p>
        </w:tc>
        <w:tc>
          <w:tcPr>
            <w:tcW w:w="4359" w:type="dxa"/>
          </w:tcPr>
          <w:p w:rsidR="00483173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Полоцкий,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от 11 ноября 1999 г. №</w:t>
            </w: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1765 "Об образовании республиканского ландшафтного заказника "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83173" w:rsidRPr="00B73DFB" w:rsidTr="00461A11">
        <w:tc>
          <w:tcPr>
            <w:tcW w:w="9570" w:type="dxa"/>
            <w:gridSpan w:val="3"/>
          </w:tcPr>
          <w:p w:rsidR="00483173" w:rsidRPr="00483173" w:rsidRDefault="00483173" w:rsidP="00483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область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Житковичский</w:t>
            </w:r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Участок реки Припять у города Турова и прилегающая к нему территория</w:t>
            </w:r>
          </w:p>
        </w:tc>
        <w:tc>
          <w:tcPr>
            <w:tcW w:w="4359" w:type="dxa"/>
          </w:tcPr>
          <w:p w:rsidR="00483173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, Светлогорский</w:t>
            </w:r>
          </w:p>
        </w:tc>
        <w:tc>
          <w:tcPr>
            <w:tcW w:w="3118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Выдрица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 Беларусь от 14 октября 1999 г. N 1586 "Об образовании республиканского ландшафтного заказника "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Выдрица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E3A9F" w:rsidRPr="00B73DFB" w:rsidTr="001244DB">
        <w:tc>
          <w:tcPr>
            <w:tcW w:w="9570" w:type="dxa"/>
            <w:gridSpan w:val="3"/>
          </w:tcPr>
          <w:p w:rsidR="00EE3A9F" w:rsidRPr="00EE3A9F" w:rsidRDefault="00EE3A9F" w:rsidP="00EE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область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, Гродненский</w:t>
            </w:r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Участок реки Свислочь</w:t>
            </w:r>
          </w:p>
        </w:tc>
        <w:tc>
          <w:tcPr>
            <w:tcW w:w="4359" w:type="dxa"/>
          </w:tcPr>
          <w:p w:rsidR="00EE3A9F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Щучинский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Котра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Установлены постановлением Совета Министров Республики Беларусь от 19 июня 2003 г. N 811 "О республиканском ландшафтном заказнике "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Котра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E3A9F" w:rsidRPr="00B73DFB" w:rsidTr="00371A8A">
        <w:tc>
          <w:tcPr>
            <w:tcW w:w="9570" w:type="dxa"/>
            <w:gridSpan w:val="3"/>
          </w:tcPr>
          <w:p w:rsidR="00EE3A9F" w:rsidRPr="00EE3A9F" w:rsidRDefault="00EE3A9F" w:rsidP="00EE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область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 xml:space="preserve">Участки рек Березина и 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Гайна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прилегающая к ним территория</w:t>
            </w:r>
          </w:p>
        </w:tc>
        <w:tc>
          <w:tcPr>
            <w:tcW w:w="4359" w:type="dxa"/>
          </w:tcPr>
          <w:p w:rsidR="00EE3A9F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EE3A9F" w:rsidRPr="00B73DFB" w:rsidTr="00554E78">
        <w:tc>
          <w:tcPr>
            <w:tcW w:w="9570" w:type="dxa"/>
            <w:gridSpan w:val="3"/>
          </w:tcPr>
          <w:p w:rsidR="00EE3A9F" w:rsidRPr="00EE3A9F" w:rsidRDefault="00EE3A9F" w:rsidP="00EE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Белыничский</w:t>
            </w:r>
            <w:proofErr w:type="spellEnd"/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Республиканский гидрологический заказник "Заозерье"</w:t>
            </w:r>
          </w:p>
        </w:tc>
        <w:tc>
          <w:tcPr>
            <w:tcW w:w="4359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Установлены постановлением Совета Министров Республики Беларусь от 27 декабря 2007 г. N 1833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Белыничский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Кличевский</w:t>
            </w:r>
            <w:proofErr w:type="spellEnd"/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Республиканский гидрологический заказник "Острова Дулебы"</w:t>
            </w:r>
          </w:p>
        </w:tc>
        <w:tc>
          <w:tcPr>
            <w:tcW w:w="4359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 Беларусь от 17 июня 1998 г. N 947 "Об образовании республиканского гидрологического заказника "Острова Дулебы"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Быховский</w:t>
            </w:r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Участок реки Днепр и прилегающая к нему территория</w:t>
            </w:r>
          </w:p>
        </w:tc>
        <w:tc>
          <w:tcPr>
            <w:tcW w:w="4359" w:type="dxa"/>
          </w:tcPr>
          <w:p w:rsidR="00EE3A9F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</w:tbl>
    <w:p w:rsidR="00B73DFB" w:rsidRDefault="00B73DFB" w:rsidP="00B73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sectPr w:rsidR="00B73DFB" w:rsidSect="00F10B67">
      <w:pgSz w:w="11905" w:h="16838"/>
      <w:pgMar w:top="568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A0"/>
    <w:rsid w:val="000617CA"/>
    <w:rsid w:val="00073148"/>
    <w:rsid w:val="000938E5"/>
    <w:rsid w:val="000B1CA4"/>
    <w:rsid w:val="001343D7"/>
    <w:rsid w:val="00166C7E"/>
    <w:rsid w:val="001B2DBF"/>
    <w:rsid w:val="001F6431"/>
    <w:rsid w:val="001F6628"/>
    <w:rsid w:val="001F7488"/>
    <w:rsid w:val="00240292"/>
    <w:rsid w:val="002E24C3"/>
    <w:rsid w:val="002F2D1E"/>
    <w:rsid w:val="00317C1F"/>
    <w:rsid w:val="003352B0"/>
    <w:rsid w:val="0033720E"/>
    <w:rsid w:val="00342C12"/>
    <w:rsid w:val="00382BC4"/>
    <w:rsid w:val="003921DA"/>
    <w:rsid w:val="003B6CAA"/>
    <w:rsid w:val="003D7200"/>
    <w:rsid w:val="0041507D"/>
    <w:rsid w:val="00415971"/>
    <w:rsid w:val="00420D50"/>
    <w:rsid w:val="00444B96"/>
    <w:rsid w:val="00460DF3"/>
    <w:rsid w:val="00483173"/>
    <w:rsid w:val="004E6D6F"/>
    <w:rsid w:val="005128AC"/>
    <w:rsid w:val="00547B2B"/>
    <w:rsid w:val="00561B40"/>
    <w:rsid w:val="005B7B25"/>
    <w:rsid w:val="005B7F66"/>
    <w:rsid w:val="005E44AD"/>
    <w:rsid w:val="005F7C5B"/>
    <w:rsid w:val="0060540A"/>
    <w:rsid w:val="006375BD"/>
    <w:rsid w:val="006C2269"/>
    <w:rsid w:val="00764F11"/>
    <w:rsid w:val="007D460D"/>
    <w:rsid w:val="00863E9C"/>
    <w:rsid w:val="00865C9B"/>
    <w:rsid w:val="00911C42"/>
    <w:rsid w:val="0092416C"/>
    <w:rsid w:val="009564EB"/>
    <w:rsid w:val="00AC28FC"/>
    <w:rsid w:val="00AE536F"/>
    <w:rsid w:val="00AF51D1"/>
    <w:rsid w:val="00B25991"/>
    <w:rsid w:val="00B51039"/>
    <w:rsid w:val="00B66CA0"/>
    <w:rsid w:val="00B73DFB"/>
    <w:rsid w:val="00BA389E"/>
    <w:rsid w:val="00BF347C"/>
    <w:rsid w:val="00C07CE7"/>
    <w:rsid w:val="00C24D74"/>
    <w:rsid w:val="00C64F0B"/>
    <w:rsid w:val="00CA719C"/>
    <w:rsid w:val="00CE2A2F"/>
    <w:rsid w:val="00CF508A"/>
    <w:rsid w:val="00D2772F"/>
    <w:rsid w:val="00D56A67"/>
    <w:rsid w:val="00D572F2"/>
    <w:rsid w:val="00E6460A"/>
    <w:rsid w:val="00E9712A"/>
    <w:rsid w:val="00EC727A"/>
    <w:rsid w:val="00EE3A9F"/>
    <w:rsid w:val="00F10B67"/>
    <w:rsid w:val="00F932F3"/>
    <w:rsid w:val="00FB6A9D"/>
    <w:rsid w:val="00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8403F-DD5A-416E-8038-C8A8CF6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4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k213-2</dc:creator>
  <cp:lastModifiedBy>User</cp:lastModifiedBy>
  <cp:revision>2</cp:revision>
  <cp:lastPrinted>2018-03-15T08:21:00Z</cp:lastPrinted>
  <dcterms:created xsi:type="dcterms:W3CDTF">2018-03-15T10:22:00Z</dcterms:created>
  <dcterms:modified xsi:type="dcterms:W3CDTF">2018-03-15T10:22:00Z</dcterms:modified>
</cp:coreProperties>
</file>